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13" w:rsidRPr="008B206B" w:rsidRDefault="008B206B">
      <w:pPr>
        <w:rPr>
          <w:lang w:val="en-US"/>
        </w:rPr>
      </w:pPr>
      <w:r w:rsidRPr="008B206B">
        <w:rPr>
          <w:lang w:val="en-US"/>
        </w:rPr>
        <w:t>Risk Management (Bank 405)</w:t>
      </w:r>
    </w:p>
    <w:p w:rsidR="008B206B" w:rsidRPr="008B206B" w:rsidRDefault="008B206B">
      <w:pPr>
        <w:rPr>
          <w:lang w:val="en-US"/>
        </w:rPr>
      </w:pPr>
      <w:proofErr w:type="gramStart"/>
      <w:r w:rsidRPr="008B206B">
        <w:rPr>
          <w:lang w:val="en-US"/>
        </w:rPr>
        <w:t>Part 1.</w:t>
      </w:r>
      <w:proofErr w:type="gramEnd"/>
      <w:r w:rsidRPr="008B206B">
        <w:rPr>
          <w:lang w:val="en-US"/>
        </w:rPr>
        <w:t xml:space="preserve"> Overview of Banking System</w:t>
      </w:r>
    </w:p>
    <w:p w:rsidR="008B206B" w:rsidRPr="008B206B" w:rsidRDefault="008B206B" w:rsidP="008B206B">
      <w:pPr>
        <w:pStyle w:val="ListParagraph"/>
        <w:numPr>
          <w:ilvl w:val="0"/>
          <w:numId w:val="1"/>
        </w:numPr>
        <w:rPr>
          <w:lang w:val="en-US"/>
        </w:rPr>
      </w:pPr>
      <w:r w:rsidRPr="008B206B">
        <w:rPr>
          <w:lang w:val="en-US"/>
        </w:rPr>
        <w:t>Introduction</w:t>
      </w:r>
    </w:p>
    <w:p w:rsidR="008B206B" w:rsidRPr="008B206B" w:rsidRDefault="008B206B" w:rsidP="008B206B">
      <w:pPr>
        <w:pStyle w:val="ListParagraph"/>
        <w:numPr>
          <w:ilvl w:val="0"/>
          <w:numId w:val="1"/>
        </w:numPr>
        <w:rPr>
          <w:lang w:val="en-US"/>
        </w:rPr>
      </w:pPr>
      <w:r w:rsidRPr="008B206B">
        <w:rPr>
          <w:lang w:val="en-US"/>
        </w:rPr>
        <w:t>Commercial Banking: What Banks Do?</w:t>
      </w:r>
    </w:p>
    <w:p w:rsidR="008B206B" w:rsidRPr="008B206B" w:rsidRDefault="008B206B" w:rsidP="008B206B">
      <w:pPr>
        <w:pStyle w:val="ListParagraph"/>
        <w:numPr>
          <w:ilvl w:val="1"/>
          <w:numId w:val="1"/>
        </w:numPr>
        <w:rPr>
          <w:lang w:val="en-US"/>
        </w:rPr>
      </w:pPr>
      <w:r w:rsidRPr="008B206B">
        <w:rPr>
          <w:lang w:val="en-US"/>
        </w:rPr>
        <w:t>Accept Deposit/Lending Credit</w:t>
      </w:r>
    </w:p>
    <w:p w:rsidR="008B206B" w:rsidRPr="008B206B" w:rsidRDefault="008B206B" w:rsidP="008B206B">
      <w:pPr>
        <w:pStyle w:val="ListParagraph"/>
        <w:numPr>
          <w:ilvl w:val="1"/>
          <w:numId w:val="1"/>
        </w:numPr>
        <w:rPr>
          <w:lang w:val="en-US"/>
        </w:rPr>
      </w:pPr>
      <w:r w:rsidRPr="008B206B">
        <w:rPr>
          <w:lang w:val="en-US"/>
        </w:rPr>
        <w:t>Provide Safety</w:t>
      </w:r>
    </w:p>
    <w:p w:rsidR="008B206B" w:rsidRPr="008B206B" w:rsidRDefault="008B206B" w:rsidP="008B206B">
      <w:pPr>
        <w:pStyle w:val="ListParagraph"/>
        <w:numPr>
          <w:ilvl w:val="1"/>
          <w:numId w:val="1"/>
        </w:numPr>
        <w:rPr>
          <w:lang w:val="en-US"/>
        </w:rPr>
      </w:pPr>
      <w:r w:rsidRPr="008B206B">
        <w:rPr>
          <w:lang w:val="en-US"/>
        </w:rPr>
        <w:t>Act as Payment Agent</w:t>
      </w:r>
    </w:p>
    <w:p w:rsidR="008B206B" w:rsidRPr="008B206B" w:rsidRDefault="008B206B" w:rsidP="008B206B">
      <w:pPr>
        <w:pStyle w:val="ListParagraph"/>
        <w:numPr>
          <w:ilvl w:val="0"/>
          <w:numId w:val="1"/>
        </w:numPr>
        <w:rPr>
          <w:lang w:val="en-US"/>
        </w:rPr>
      </w:pPr>
      <w:r w:rsidRPr="008B206B">
        <w:rPr>
          <w:lang w:val="en-US"/>
        </w:rPr>
        <w:t>Economic Concepts in Banking</w:t>
      </w:r>
    </w:p>
    <w:p w:rsidR="008B206B" w:rsidRPr="008B206B" w:rsidRDefault="008B206B" w:rsidP="008B206B">
      <w:pPr>
        <w:pStyle w:val="ListParagraph"/>
        <w:numPr>
          <w:ilvl w:val="1"/>
          <w:numId w:val="1"/>
        </w:numPr>
        <w:rPr>
          <w:lang w:val="en-US"/>
        </w:rPr>
      </w:pPr>
      <w:r w:rsidRPr="008B206B">
        <w:rPr>
          <w:lang w:val="en-US"/>
        </w:rPr>
        <w:t>Settle payment</w:t>
      </w:r>
    </w:p>
    <w:p w:rsidR="008B206B" w:rsidRPr="008B206B" w:rsidRDefault="008B206B" w:rsidP="008B206B">
      <w:pPr>
        <w:pStyle w:val="ListParagraph"/>
        <w:numPr>
          <w:ilvl w:val="1"/>
          <w:numId w:val="1"/>
        </w:numPr>
        <w:rPr>
          <w:lang w:val="en-US"/>
        </w:rPr>
      </w:pPr>
      <w:r w:rsidRPr="008B206B">
        <w:rPr>
          <w:lang w:val="en-US"/>
        </w:rPr>
        <w:t>Credit intermediation</w:t>
      </w:r>
    </w:p>
    <w:p w:rsidR="008B206B" w:rsidRPr="008B206B" w:rsidRDefault="008B206B" w:rsidP="008B206B">
      <w:pPr>
        <w:pStyle w:val="ListParagraph"/>
        <w:numPr>
          <w:ilvl w:val="1"/>
          <w:numId w:val="1"/>
        </w:numPr>
        <w:rPr>
          <w:lang w:val="en-US"/>
        </w:rPr>
      </w:pPr>
      <w:r w:rsidRPr="008B206B">
        <w:rPr>
          <w:lang w:val="en-US"/>
        </w:rPr>
        <w:t>Maturity transformation</w:t>
      </w:r>
    </w:p>
    <w:p w:rsidR="008B206B" w:rsidRPr="008B206B" w:rsidRDefault="008B206B" w:rsidP="008B206B">
      <w:pPr>
        <w:pStyle w:val="ListParagraph"/>
        <w:numPr>
          <w:ilvl w:val="1"/>
          <w:numId w:val="1"/>
        </w:numPr>
        <w:rPr>
          <w:lang w:val="en-US"/>
        </w:rPr>
      </w:pPr>
      <w:r w:rsidRPr="008B206B">
        <w:rPr>
          <w:lang w:val="en-US"/>
        </w:rPr>
        <w:t>Money creation</w:t>
      </w:r>
    </w:p>
    <w:p w:rsidR="008B206B" w:rsidRPr="008B206B" w:rsidRDefault="008B206B" w:rsidP="008B206B">
      <w:pPr>
        <w:pStyle w:val="ListParagraph"/>
        <w:numPr>
          <w:ilvl w:val="0"/>
          <w:numId w:val="1"/>
        </w:numPr>
        <w:rPr>
          <w:lang w:val="en-US"/>
        </w:rPr>
      </w:pPr>
      <w:r w:rsidRPr="008B206B">
        <w:rPr>
          <w:lang w:val="en-US"/>
        </w:rPr>
        <w:t>How Banks make money?</w:t>
      </w:r>
    </w:p>
    <w:p w:rsidR="008B206B" w:rsidRPr="008B206B" w:rsidRDefault="008B206B" w:rsidP="008B206B">
      <w:pPr>
        <w:pStyle w:val="ListParagraph"/>
        <w:numPr>
          <w:ilvl w:val="1"/>
          <w:numId w:val="1"/>
        </w:numPr>
        <w:rPr>
          <w:lang w:val="en-US"/>
        </w:rPr>
      </w:pPr>
      <w:r w:rsidRPr="008B206B">
        <w:rPr>
          <w:lang w:val="en-US"/>
        </w:rPr>
        <w:t>Source of funds</w:t>
      </w:r>
    </w:p>
    <w:p w:rsidR="008B206B" w:rsidRPr="008B206B" w:rsidRDefault="008B206B" w:rsidP="008B206B">
      <w:pPr>
        <w:pStyle w:val="ListParagraph"/>
        <w:numPr>
          <w:ilvl w:val="1"/>
          <w:numId w:val="1"/>
        </w:numPr>
        <w:rPr>
          <w:lang w:val="en-US"/>
        </w:rPr>
      </w:pPr>
      <w:r w:rsidRPr="008B206B">
        <w:rPr>
          <w:lang w:val="en-US"/>
        </w:rPr>
        <w:t>Use of funds</w:t>
      </w:r>
    </w:p>
    <w:p w:rsidR="008B206B" w:rsidRPr="008B206B" w:rsidRDefault="008B206B" w:rsidP="008B206B">
      <w:pPr>
        <w:rPr>
          <w:lang w:val="en-US"/>
        </w:rPr>
      </w:pPr>
      <w:proofErr w:type="gramStart"/>
      <w:r w:rsidRPr="008B206B">
        <w:rPr>
          <w:lang w:val="en-US"/>
        </w:rPr>
        <w:t>Part 2.</w:t>
      </w:r>
      <w:proofErr w:type="gramEnd"/>
      <w:r w:rsidRPr="008B206B">
        <w:rPr>
          <w:lang w:val="en-US"/>
        </w:rPr>
        <w:t xml:space="preserve"> Introduction of Risk Management</w:t>
      </w:r>
    </w:p>
    <w:p w:rsidR="008B206B" w:rsidRPr="008B206B" w:rsidRDefault="008B206B" w:rsidP="008B206B">
      <w:pPr>
        <w:pStyle w:val="ListParagraph"/>
        <w:numPr>
          <w:ilvl w:val="0"/>
          <w:numId w:val="1"/>
        </w:numPr>
        <w:rPr>
          <w:lang w:val="en-US"/>
        </w:rPr>
      </w:pPr>
      <w:r w:rsidRPr="008B206B">
        <w:rPr>
          <w:lang w:val="en-US"/>
        </w:rPr>
        <w:t>Introduction</w:t>
      </w:r>
    </w:p>
    <w:p w:rsidR="008B206B" w:rsidRDefault="008B206B" w:rsidP="008B206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Financial risk management</w:t>
      </w:r>
    </w:p>
    <w:p w:rsidR="008B206B" w:rsidRDefault="008B206B" w:rsidP="008B206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type of risk is being considered?</w:t>
      </w:r>
    </w:p>
    <w:p w:rsidR="008B206B" w:rsidRDefault="008B206B" w:rsidP="008B206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Banks are in the risk business</w:t>
      </w:r>
    </w:p>
    <w:p w:rsidR="008B206B" w:rsidRDefault="008B206B" w:rsidP="008B206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Risk forms</w:t>
      </w:r>
    </w:p>
    <w:p w:rsidR="008B206B" w:rsidRDefault="008B206B" w:rsidP="008B206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do banks manage these risks?</w:t>
      </w:r>
    </w:p>
    <w:p w:rsidR="000A20F4" w:rsidRDefault="000A20F4" w:rsidP="000A20F4">
      <w:pPr>
        <w:rPr>
          <w:lang w:val="en-US"/>
        </w:rPr>
      </w:pPr>
      <w:proofErr w:type="gramStart"/>
      <w:r>
        <w:rPr>
          <w:lang w:val="en-US"/>
        </w:rPr>
        <w:t>Part 3.</w:t>
      </w:r>
      <w:proofErr w:type="gramEnd"/>
      <w:r>
        <w:rPr>
          <w:lang w:val="en-US"/>
        </w:rPr>
        <w:t xml:space="preserve"> Banking Business Lines</w:t>
      </w:r>
    </w:p>
    <w:p w:rsidR="000A20F4" w:rsidRDefault="000A20F4" w:rsidP="000A20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Business poles in the banking industry</w:t>
      </w:r>
    </w:p>
    <w:p w:rsidR="000A20F4" w:rsidRDefault="000A20F4" w:rsidP="000A20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banking and the trading books</w:t>
      </w:r>
    </w:p>
    <w:p w:rsidR="000A20F4" w:rsidRDefault="000A20F4" w:rsidP="000A20F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banking book</w:t>
      </w:r>
    </w:p>
    <w:p w:rsidR="000A20F4" w:rsidRDefault="000A20F4" w:rsidP="000A20F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trading portfolio</w:t>
      </w:r>
    </w:p>
    <w:p w:rsidR="000A20F4" w:rsidRDefault="000A20F4" w:rsidP="000A20F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Off-balance sheet transactions</w:t>
      </w:r>
    </w:p>
    <w:p w:rsidR="000A20F4" w:rsidRDefault="000A20F4" w:rsidP="000A20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Bank’s financial statement</w:t>
      </w:r>
    </w:p>
    <w:p w:rsidR="000A20F4" w:rsidRDefault="000A20F4" w:rsidP="000A20F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Balance sheet</w:t>
      </w:r>
    </w:p>
    <w:p w:rsidR="000A20F4" w:rsidRDefault="000A20F4" w:rsidP="000A20F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Income statement and valuation</w:t>
      </w:r>
    </w:p>
    <w:p w:rsidR="000A20F4" w:rsidRDefault="000A20F4" w:rsidP="000A20F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Performance measures</w:t>
      </w:r>
    </w:p>
    <w:p w:rsidR="00685423" w:rsidRDefault="00685423" w:rsidP="00685423">
      <w:pPr>
        <w:rPr>
          <w:lang w:val="en-US"/>
        </w:rPr>
      </w:pPr>
      <w:proofErr w:type="gramStart"/>
      <w:r>
        <w:rPr>
          <w:lang w:val="en-US"/>
        </w:rPr>
        <w:t>Part 4.</w:t>
      </w:r>
      <w:proofErr w:type="gramEnd"/>
      <w:r>
        <w:rPr>
          <w:lang w:val="en-US"/>
        </w:rPr>
        <w:t xml:space="preserve"> Banking Risks</w:t>
      </w:r>
    </w:p>
    <w:p w:rsidR="00685423" w:rsidRDefault="00685423" w:rsidP="006854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Introduction</w:t>
      </w:r>
    </w:p>
    <w:p w:rsidR="00685423" w:rsidRDefault="00685423" w:rsidP="006854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Credit risk</w:t>
      </w:r>
    </w:p>
    <w:p w:rsidR="00685423" w:rsidRDefault="00685423" w:rsidP="006854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Interest rate risk</w:t>
      </w:r>
    </w:p>
    <w:p w:rsidR="00685423" w:rsidRDefault="00685423" w:rsidP="006854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Liquidity risk</w:t>
      </w:r>
    </w:p>
    <w:p w:rsidR="00685423" w:rsidRDefault="00685423" w:rsidP="006854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Foreign exchange rate risk</w:t>
      </w:r>
    </w:p>
    <w:p w:rsidR="00685423" w:rsidRDefault="00685423" w:rsidP="006854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Market or trading risk</w:t>
      </w:r>
    </w:p>
    <w:p w:rsidR="00685423" w:rsidRDefault="00685423" w:rsidP="006854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Country and sovereign risk</w:t>
      </w:r>
    </w:p>
    <w:p w:rsidR="00685423" w:rsidRDefault="00685423" w:rsidP="006854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Operational risk</w:t>
      </w:r>
    </w:p>
    <w:p w:rsidR="00685423" w:rsidRDefault="00685423" w:rsidP="006854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Off-balance sheet risk</w:t>
      </w:r>
    </w:p>
    <w:p w:rsidR="00685423" w:rsidRDefault="00685423" w:rsidP="006854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Other risks</w:t>
      </w:r>
    </w:p>
    <w:p w:rsidR="00685423" w:rsidRDefault="00685423" w:rsidP="006854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Capital risk and solvency</w:t>
      </w:r>
    </w:p>
    <w:p w:rsidR="00685423" w:rsidRDefault="00685423" w:rsidP="00685423">
      <w:pPr>
        <w:rPr>
          <w:lang w:val="en-US"/>
        </w:rPr>
      </w:pPr>
      <w:proofErr w:type="gramStart"/>
      <w:r>
        <w:rPr>
          <w:lang w:val="en-US"/>
        </w:rPr>
        <w:t>Part 5.</w:t>
      </w:r>
      <w:proofErr w:type="gramEnd"/>
      <w:r>
        <w:rPr>
          <w:lang w:val="en-US"/>
        </w:rPr>
        <w:t xml:space="preserve"> Banking Risks Management</w:t>
      </w:r>
    </w:p>
    <w:p w:rsidR="00685423" w:rsidRDefault="00685423" w:rsidP="006854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Introduction</w:t>
      </w:r>
    </w:p>
    <w:p w:rsidR="00685423" w:rsidRDefault="00685423" w:rsidP="006854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General risk management</w:t>
      </w:r>
    </w:p>
    <w:p w:rsidR="00685423" w:rsidRDefault="00685423" w:rsidP="006854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Credit risk management</w:t>
      </w:r>
    </w:p>
    <w:p w:rsidR="00685423" w:rsidRDefault="00685423" w:rsidP="006854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Managing the lending function</w:t>
      </w:r>
    </w:p>
    <w:p w:rsidR="00685423" w:rsidRDefault="00183E9B" w:rsidP="00183E9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Retail lending</w:t>
      </w:r>
    </w:p>
    <w:p w:rsidR="00183E9B" w:rsidRDefault="00183E9B" w:rsidP="00183E9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Credit checking and credit scoring</w:t>
      </w:r>
    </w:p>
    <w:p w:rsidR="00183E9B" w:rsidRDefault="00183E9B" w:rsidP="00183E9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Managing the loan portfolio</w:t>
      </w:r>
    </w:p>
    <w:p w:rsidR="00183E9B" w:rsidRDefault="00183E9B" w:rsidP="00183E9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Managing interest rate risk</w:t>
      </w:r>
    </w:p>
    <w:p w:rsidR="00183E9B" w:rsidRDefault="00183E9B" w:rsidP="00183E9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Gap analysis</w:t>
      </w:r>
    </w:p>
    <w:p w:rsidR="00183E9B" w:rsidRDefault="00183E9B" w:rsidP="00183E9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Duration analysis</w:t>
      </w:r>
    </w:p>
    <w:p w:rsidR="00183E9B" w:rsidRDefault="00183E9B" w:rsidP="00183E9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Simulation approaches</w:t>
      </w:r>
    </w:p>
    <w:p w:rsidR="00183E9B" w:rsidRDefault="00183E9B" w:rsidP="00183E9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Managing liquidity</w:t>
      </w:r>
    </w:p>
    <w:p w:rsidR="00183E9B" w:rsidRDefault="00183E9B" w:rsidP="00183E9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Liquidity gap analysis and financing gap</w:t>
      </w:r>
    </w:p>
    <w:p w:rsidR="00183E9B" w:rsidRDefault="00183E9B" w:rsidP="00183E9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Managing market risk</w:t>
      </w:r>
    </w:p>
    <w:p w:rsidR="00183E9B" w:rsidRDefault="00183E9B" w:rsidP="00183E9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RAROC</w:t>
      </w:r>
    </w:p>
    <w:p w:rsidR="00183E9B" w:rsidRDefault="00183E9B" w:rsidP="00183E9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Value-at-Risk (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>)</w:t>
      </w:r>
    </w:p>
    <w:p w:rsidR="00183E9B" w:rsidRDefault="00183E9B" w:rsidP="00183E9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Managing operational risk</w:t>
      </w:r>
    </w:p>
    <w:p w:rsidR="00183E9B" w:rsidRDefault="00183E9B" w:rsidP="00183E9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International risk </w:t>
      </w:r>
      <w:r w:rsidR="000649BB">
        <w:rPr>
          <w:lang w:val="en-US"/>
        </w:rPr>
        <w:t>assessment</w:t>
      </w:r>
    </w:p>
    <w:p w:rsidR="000649BB" w:rsidRDefault="000649BB" w:rsidP="000649BB">
      <w:pPr>
        <w:rPr>
          <w:lang w:val="en-US"/>
        </w:rPr>
      </w:pPr>
      <w:proofErr w:type="gramStart"/>
      <w:r>
        <w:rPr>
          <w:lang w:val="en-US"/>
        </w:rPr>
        <w:t>Part 6.</w:t>
      </w:r>
      <w:proofErr w:type="gramEnd"/>
      <w:r>
        <w:rPr>
          <w:lang w:val="en-US"/>
        </w:rPr>
        <w:t xml:space="preserve"> Banking Regulations</w:t>
      </w:r>
    </w:p>
    <w:p w:rsidR="000649BB" w:rsidRDefault="000649BB" w:rsidP="000649B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Regulatory issues</w:t>
      </w:r>
    </w:p>
    <w:p w:rsidR="000649BB" w:rsidRDefault="000649BB" w:rsidP="000649B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need for regulation</w:t>
      </w:r>
    </w:p>
    <w:p w:rsidR="000649BB" w:rsidRDefault="000649BB" w:rsidP="000649B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dilemmas of the regulator</w:t>
      </w:r>
    </w:p>
    <w:p w:rsidR="000649BB" w:rsidRDefault="000649BB" w:rsidP="000649B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Capital Adequacy</w:t>
      </w:r>
    </w:p>
    <w:p w:rsidR="000649BB" w:rsidRDefault="000649BB" w:rsidP="000649B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Risk-based capital regulations</w:t>
      </w:r>
    </w:p>
    <w:p w:rsidR="00E01B6B" w:rsidRDefault="00E01B6B" w:rsidP="000649B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Implications of capital requirements</w:t>
      </w:r>
    </w:p>
    <w:p w:rsidR="00E01B6B" w:rsidRDefault="00E01B6B" w:rsidP="00E01B6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“Current Accord” Capital Regulations</w:t>
      </w:r>
    </w:p>
    <w:p w:rsidR="00E01B6B" w:rsidRDefault="00E01B6B" w:rsidP="00E01B6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="00F332AE">
        <w:rPr>
          <w:lang w:val="en-US"/>
        </w:rPr>
        <w:t>C</w:t>
      </w:r>
      <w:r>
        <w:rPr>
          <w:lang w:val="en-US"/>
        </w:rPr>
        <w:t>ooke ratio and credit risk</w:t>
      </w:r>
    </w:p>
    <w:p w:rsidR="00E01B6B" w:rsidRDefault="00E01B6B" w:rsidP="00E01B6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Market risk</w:t>
      </w:r>
    </w:p>
    <w:p w:rsidR="00E01B6B" w:rsidRDefault="00E01B6B" w:rsidP="00E01B6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Derivatives and Credit risk</w:t>
      </w:r>
    </w:p>
    <w:p w:rsidR="00E01B6B" w:rsidRDefault="00E01B6B" w:rsidP="00E01B6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Interest rate risk (Banking Portfolio)</w:t>
      </w:r>
    </w:p>
    <w:p w:rsidR="00E01B6B" w:rsidRDefault="00E01B6B" w:rsidP="00E01B6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New Basel Accord</w:t>
      </w:r>
    </w:p>
    <w:p w:rsidR="00E01B6B" w:rsidRDefault="00E01B6B" w:rsidP="00E01B6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Pillar I: Overall Minimum Capital Requirements</w:t>
      </w:r>
    </w:p>
    <w:p w:rsidR="00E01B6B" w:rsidRDefault="00E01B6B" w:rsidP="00E01B6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Pillar II: Supervisory Review Process</w:t>
      </w:r>
    </w:p>
    <w:p w:rsidR="00E01B6B" w:rsidRPr="00E01B6B" w:rsidRDefault="00E01B6B" w:rsidP="00E01B6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Pillar III: Market Discipline</w:t>
      </w:r>
    </w:p>
    <w:sectPr w:rsidR="00E01B6B" w:rsidRPr="00E01B6B" w:rsidSect="00CB7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F6E32"/>
    <w:multiLevelType w:val="hybridMultilevel"/>
    <w:tmpl w:val="F4642462"/>
    <w:lvl w:ilvl="0" w:tplc="C5DACCF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B206B"/>
    <w:rsid w:val="000649BB"/>
    <w:rsid w:val="000A20F4"/>
    <w:rsid w:val="00183E9B"/>
    <w:rsid w:val="00685423"/>
    <w:rsid w:val="008B206B"/>
    <w:rsid w:val="00CB7013"/>
    <w:rsid w:val="00E01B6B"/>
    <w:rsid w:val="00F3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290</Words>
  <Characters>1656</Characters>
  <Application>Microsoft Office Word</Application>
  <DocSecurity>0</DocSecurity>
  <Lines>13</Lines>
  <Paragraphs>3</Paragraphs>
  <ScaleCrop>false</ScaleCrop>
  <Company>HKRG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8</cp:revision>
  <dcterms:created xsi:type="dcterms:W3CDTF">2015-11-21T10:14:00Z</dcterms:created>
  <dcterms:modified xsi:type="dcterms:W3CDTF">2015-11-21T10:41:00Z</dcterms:modified>
</cp:coreProperties>
</file>